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</w:t>
      </w:r>
      <w:r w:rsidR="00B27522">
        <w:rPr>
          <w:b/>
          <w:i/>
          <w:sz w:val="48"/>
          <w:szCs w:val="48"/>
        </w:rPr>
        <w:t>4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(10</w:t>
      </w:r>
      <w:r w:rsidR="00B27522">
        <w:rPr>
          <w:b/>
          <w:i/>
          <w:sz w:val="48"/>
          <w:szCs w:val="48"/>
        </w:rPr>
        <w:t>9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B27522">
        <w:rPr>
          <w:b/>
          <w:i/>
          <w:sz w:val="48"/>
          <w:szCs w:val="48"/>
        </w:rPr>
        <w:t>04  июл</w:t>
      </w:r>
      <w:r w:rsidR="00DE2F7F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B27522" w:rsidRDefault="005F4B53" w:rsidP="00B27522">
      <w:pPr>
        <w:jc w:val="center"/>
        <w:rPr>
          <w:b/>
          <w:sz w:val="36"/>
          <w:szCs w:val="36"/>
        </w:rPr>
      </w:pPr>
      <w:r>
        <w:rPr>
          <w:sz w:val="28"/>
          <w:szCs w:val="28"/>
        </w:rPr>
        <w:tab/>
      </w:r>
      <w:r w:rsidR="00B27522">
        <w:rPr>
          <w:b/>
          <w:sz w:val="36"/>
          <w:szCs w:val="36"/>
        </w:rPr>
        <w:t xml:space="preserve">ИНФОРМАЦИОННО-СПРАВОЧНАЯ БРОШЮРА: </w:t>
      </w:r>
    </w:p>
    <w:p w:rsidR="00B27522" w:rsidRDefault="00B27522" w:rsidP="00B27522">
      <w:pPr>
        <w:ind w:firstLine="709"/>
        <w:jc w:val="center"/>
        <w:rPr>
          <w:b/>
          <w:sz w:val="36"/>
          <w:szCs w:val="36"/>
        </w:rPr>
      </w:pPr>
    </w:p>
    <w:p w:rsidR="00B27522" w:rsidRDefault="00B27522" w:rsidP="00B27522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Федеральный закон от 23 февраля 2013 года №15-ФЗ</w:t>
      </w:r>
    </w:p>
    <w:p w:rsidR="00B27522" w:rsidRDefault="00B27522" w:rsidP="00B27522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«Об охране здоровья граждан от воздействия окружающего табачного дыма и последствий потребления табака»: основные положения, ответственность</w:t>
      </w:r>
    </w:p>
    <w:p w:rsidR="00B27522" w:rsidRDefault="00B27522" w:rsidP="00B27522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B27522" w:rsidRDefault="00B27522" w:rsidP="00B27522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B27522" w:rsidRDefault="00B27522" w:rsidP="00B27522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Федеральный закон от 23 февраля 2013 года №15-ФЗ</w:t>
      </w:r>
    </w:p>
    <w:p w:rsidR="00B27522" w:rsidRDefault="00B27522" w:rsidP="00B27522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«Об охране здоровья граждан от воздействия окружающего табачного дыма и последствий потребления табака»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8"/>
          <w:szCs w:val="28"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Статья 1. Предмет регулирования настоящего Федерального закона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Настоящий Федеральный закон в соответствии с Рамочной конвенцией Всемирной организации здравоохранения по борьбе против табака регулирует отношения, возникающие в сфере охраны здоровья граждан от воздействия окружающего табачного дыма и последствий потребления табака.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8"/>
          <w:szCs w:val="28"/>
        </w:rPr>
      </w:pPr>
    </w:p>
    <w:p w:rsidR="00B27522" w:rsidRDefault="00B27522" w:rsidP="00B27522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9. Права и обязанности граждан в сфере охраны здоровья граждан от воздействия окружающего табачного дыма и последствий потребления табака</w:t>
      </w:r>
    </w:p>
    <w:p w:rsidR="00B27522" w:rsidRDefault="00B27522" w:rsidP="00B275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граждане имеют право на:</w:t>
      </w:r>
    </w:p>
    <w:p w:rsidR="00B27522" w:rsidRDefault="00B27522" w:rsidP="00B2752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табака;</w:t>
      </w:r>
    </w:p>
    <w:p w:rsidR="00B27522" w:rsidRDefault="00B27522" w:rsidP="00B2752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медицинскую помощь, направленную на прекращение потребления табака и лечение табачной зависимости;</w:t>
      </w:r>
    </w:p>
    <w:p w:rsidR="00B27522" w:rsidRDefault="00B27522" w:rsidP="00B2752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получение в соответствии с законодательством Российской Федерации в органах государственной власти, органах местного самоуправления, у индивидуальных предпринимателей, юридических лиц информации о мероприятиях, направленных на предотвращение воздействия окружающего табачного дыма и сокращение потребления табака;</w:t>
      </w:r>
    </w:p>
    <w:p w:rsidR="00B27522" w:rsidRDefault="00B27522" w:rsidP="00B2752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общественного контроля за реализацией мероприятий, направленных на предотвращение воздействия окружающего табачного дыма и сокращение потребления табака;</w:t>
      </w:r>
    </w:p>
    <w:p w:rsidR="00B27522" w:rsidRDefault="00B27522" w:rsidP="00B2752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внесение в органы государственной власти, органы местного самоуправления предложений об обеспечении охраны здоровья граждан от воздействия окружающего табачного дыма и последствий потребления табака;</w:t>
      </w:r>
    </w:p>
    <w:p w:rsidR="00B27522" w:rsidRDefault="00B27522" w:rsidP="00B2752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вреда, причиненного их жизни или здоровью, имуществу вследствие нарушения другими гражданами, в том числе индивидуальными предпринимателями, и (или) юридическими лицами законодательства в сфере охраны здоровья граждан от воздействия окружающего табачного дыма и последствий потребления табака.</w:t>
      </w:r>
    </w:p>
    <w:p w:rsidR="00B27522" w:rsidRDefault="00B27522" w:rsidP="00B275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граждане обязаны:</w:t>
      </w:r>
    </w:p>
    <w:p w:rsidR="00B27522" w:rsidRDefault="00B27522" w:rsidP="00B2752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B27522" w:rsidRDefault="00B27522" w:rsidP="00B2752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заботиться о формировании у детей отрицательного отношения к потреблению табака, а также о недопустимости их вовлечения в процесс потребления табака;</w:t>
      </w:r>
    </w:p>
    <w:p w:rsidR="00B27522" w:rsidRDefault="00B27522" w:rsidP="00B2752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табака.</w:t>
      </w:r>
    </w:p>
    <w:p w:rsidR="00B27522" w:rsidRDefault="00B27522" w:rsidP="00B275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27522" w:rsidRDefault="00B27522" w:rsidP="00B27522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10. Права и обязанности индивидуальных предпринимателей и юридических лиц в сфере охраны здоровья граждан от воздействия окружающего табачного дыма и последствий потребления табака</w:t>
      </w:r>
    </w:p>
    <w:p w:rsidR="00B27522" w:rsidRDefault="00B27522" w:rsidP="00B275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индивидуальные предприниматели и юридические лица имеют право:</w:t>
      </w:r>
    </w:p>
    <w:p w:rsidR="00B27522" w:rsidRDefault="00B27522" w:rsidP="00B27522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получать в соответствии с законодательством Российской Федерации в органах государственной власти, органах местного самоуправления, органах, уполномоченных осуществлять государственный контроль в сфере охраны здоровья граждан от воздействия окружающего табачного дыма и последствий потребления табака, информацию о мероприятиях, направленных на предотвращение воздействия окружающего табачного дыма и сокращение потребления табака;</w:t>
      </w:r>
    </w:p>
    <w:p w:rsidR="00B27522" w:rsidRDefault="00B27522" w:rsidP="00B27522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разработке и реализации мероприятий по охране здоровья граждан от воздействия окружающего табачного дыма и последствий потребления табака;</w:t>
      </w:r>
    </w:p>
    <w:p w:rsidR="00B27522" w:rsidRDefault="00B27522" w:rsidP="00B27522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устанавливать запрет курения табака на территориях и в помещениях, используемых для осуществления своей деятельности, а также с соблюдением трудового </w:t>
      </w:r>
      <w:hyperlink r:id="rId8" w:history="1">
        <w:r>
          <w:rPr>
            <w:rStyle w:val="af"/>
            <w:szCs w:val="28"/>
          </w:rPr>
          <w:t>законодательства</w:t>
        </w:r>
      </w:hyperlink>
      <w:r>
        <w:rPr>
          <w:sz w:val="28"/>
          <w:szCs w:val="28"/>
        </w:rPr>
        <w:t xml:space="preserve"> применять меры стимулирующего характера, направленные на прекращение потребления табака работниками.</w:t>
      </w:r>
    </w:p>
    <w:p w:rsidR="00B27522" w:rsidRDefault="00B27522" w:rsidP="00B275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индивидуальные предприниматели и юридические лица обязаны:</w:t>
      </w:r>
    </w:p>
    <w:p w:rsidR="00B27522" w:rsidRDefault="00B27522" w:rsidP="00B2752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B27522" w:rsidRDefault="00B27522" w:rsidP="00B2752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помещениях, используемых для осуществления своей деятельности;</w:t>
      </w:r>
    </w:p>
    <w:p w:rsidR="00B27522" w:rsidRDefault="00B27522" w:rsidP="00B2752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права работников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табака;</w:t>
      </w:r>
    </w:p>
    <w:p w:rsidR="00B27522" w:rsidRDefault="00B27522" w:rsidP="00B2752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предоставлять гражданам информацию о мероприятиях, реализуемых указанными индивидуальными предпринимателями и юридическими лицами и направленных на предотвращение воздействия окружающего табачного дыма и сокращение потребления табака.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Федеральным законом вводится запрет на курение табака на территориях (в помещениях, на объектах):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380"/>
      </w:tblGrid>
      <w:tr w:rsidR="00B27522" w:rsidTr="00B2752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 июня</w:t>
            </w:r>
          </w:p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2013 года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воздушных судах без ограничения продолжительности полета;</w:t>
            </w:r>
          </w:p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всех видах общественного транспорта;</w:t>
            </w:r>
          </w:p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местах на открытом воздухе на расстоянии менее чем 15 метров от входов в помещения железнодорожных вокзалов, автовокзалов, аэропортов, морских портов, речных портов, станций метрополитена, а также на станциях метрополитена, в помещениях железнодорожных вокзалов, автовокзалов, аэропортов, морских портов, речных портов, предназначенных для оказания услуг по перевозкам пассажиров;</w:t>
            </w:r>
          </w:p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лифтах и помещениях общего пользования многоквартирных домов;</w:t>
            </w:r>
          </w:p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детских площадках;</w:t>
            </w:r>
          </w:p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границах территорий, занятых пляжами;</w:t>
            </w:r>
          </w:p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помещениях социальных служб;</w:t>
            </w:r>
          </w:p>
          <w:p w:rsidR="00B27522" w:rsidRDefault="00B27522" w:rsidP="00B27522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автозаправочных станциях;</w:t>
            </w:r>
          </w:p>
        </w:tc>
      </w:tr>
      <w:tr w:rsidR="00B27522" w:rsidTr="00B2752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 июня</w:t>
            </w:r>
          </w:p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2014 года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 w:rsidP="00B27522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поездах дальнего следования, на судах, находящихся в дальнем плавании, при оказании услуг по перевозкам пассажиров;</w:t>
            </w:r>
          </w:p>
          <w:p w:rsidR="00B27522" w:rsidRDefault="00B27522" w:rsidP="00B27522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пассажирских платформах, используемых исключительно для посадки в поезда, высадки из поездов пассажиров при их перевозках в пригородном сообщении;</w:t>
            </w:r>
          </w:p>
          <w:p w:rsidR="00B27522" w:rsidRDefault="00B27522" w:rsidP="00B27522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гостиницах;</w:t>
            </w:r>
          </w:p>
          <w:p w:rsidR="00B27522" w:rsidRDefault="00B27522" w:rsidP="00B27522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магазинах и торговых центрах, в нестационарных торговых объектах;</w:t>
            </w:r>
          </w:p>
          <w:p w:rsidR="00B27522" w:rsidRDefault="00B27522" w:rsidP="00B27522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местах общественного питания (например, в барах, кафе, ресторанах).</w:t>
            </w:r>
          </w:p>
        </w:tc>
      </w:tr>
    </w:tbl>
    <w:p w:rsidR="00B27522" w:rsidRDefault="00B27522" w:rsidP="00B275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ТАКЖЕ ЗАПРЕЩЕНЫ: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продажа табачной продукции несовершеннолетним и несовершеннолетними;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детей в процесс потребления табака;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покупка для них либо передача им табачных изделий или табачной продукции, предложение им табачных изделий или табачной продукции;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требование употребить табачные изделия или табачную продукцию любым способом;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реклама табака,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спонсорство табака;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демонстрация табачных изделий и процесса потребления табака во вновь созданных и предназначенных для взрослых аудиовизуальных произведениях (исключение - когда такое действие является неотъемлемой частью художественного замысла) – с 1 июня 2014 года;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аудиовизуальных произведений, созданных ранее вступления в силу Федерального закона - демонстрация табачных изделий и процесса потребления табака в таких кинофильмах и телепрограммах должна сопровождаться трансляцией социальной рекламы о вреде потребления табака непосредственно перед началом или во время демонстрации такого аудиовизуального произведения – с 1 июня 2014 года; </w:t>
      </w:r>
    </w:p>
    <w:p w:rsidR="00B27522" w:rsidRDefault="00B27522" w:rsidP="00B27522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 имитация табачного изделия при производстве других видов товаров, не являющихся табачными изделиями, при оптовой и розничной торговле такими товарами</w:t>
      </w:r>
    </w:p>
    <w:p w:rsidR="00B27522" w:rsidRDefault="00B27522" w:rsidP="00B27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7 статьи 19 Федерального закона </w:t>
      </w:r>
      <w:r>
        <w:rPr>
          <w:b/>
          <w:sz w:val="28"/>
          <w:szCs w:val="28"/>
        </w:rPr>
        <w:t>запрещается розничная торговля табачной продукцией:</w:t>
      </w:r>
    </w:p>
    <w:p w:rsidR="00B27522" w:rsidRDefault="00B27522" w:rsidP="00B27522">
      <w:pPr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территориях и в помещениях, предназначенных для оказания образовательных услуг, услуг, оказываемых учреждениями культуры, учреждениями органов по делам молодежи, услуг в области физической культуры и спорта, медицинских, реабилитационных и санаторно-курортных услуг, на всех видах общественного транспорта городского и пригородного сообщения, в помещениях, занятых органами государственной власти, органами местного самоуправления;</w:t>
      </w:r>
    </w:p>
    <w:p w:rsidR="00B27522" w:rsidRDefault="00B27522" w:rsidP="00B27522">
      <w:pPr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расстоянии менее чем </w:t>
      </w:r>
      <w:r>
        <w:rPr>
          <w:b/>
          <w:sz w:val="28"/>
          <w:szCs w:val="28"/>
        </w:rPr>
        <w:t>100 метров</w:t>
      </w:r>
      <w:r>
        <w:rPr>
          <w:sz w:val="28"/>
          <w:szCs w:val="28"/>
        </w:rPr>
        <w:t xml:space="preserve">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услуг;</w:t>
      </w:r>
    </w:p>
    <w:p w:rsidR="00B27522" w:rsidRDefault="00B27522" w:rsidP="00B27522">
      <w:pPr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территориях и в помещениях (за исключением магазинов беспошлинной торговли) железнодорожных вокзалов, автовокзалов, аэропортов, морских портов, речных портов, на станциях метрополитена, предназначенных для </w:t>
      </w:r>
      <w:r>
        <w:rPr>
          <w:sz w:val="28"/>
          <w:szCs w:val="28"/>
        </w:rPr>
        <w:lastRenderedPageBreak/>
        <w:t>оказания услуг по перевозкам пассажиров, в помещениях, предназначенных для предоставления жилищных услуг, гостиничных услуг, услуг по временному размещению и (или) обеспечению временного проживания, бытовых услуг.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 несовершеннолетних необходимо проверять документы!!!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Если у продавца табачной продукции возникнут сомнения относительно совершеннолетия покупателя, то продавец обязан потребовать у покупателя документ, удостоверяющий его личность и позволяющий установить возраст покупателя.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Если такой документ не будет представлен, то продавец обязан отказать покупателю в продаже табачной продукции.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 1 июня 2014 года торговля табачной продукцией должна осуществляться в магазинах и павильонах.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Магазин</w:t>
      </w:r>
      <w:r>
        <w:rPr>
          <w:sz w:val="28"/>
          <w:szCs w:val="28"/>
        </w:rPr>
        <w:t xml:space="preserve"> - здание (его часть), специально оборудованное помещениями, предназначенными для продажи товаров и оказания услуг покупателям, а также обеспеченное торговыми, подсобными, административно-бытовыми помещениями, помещениями для приема, хранения товаров и подготовки их к продаже.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Павильон </w:t>
      </w:r>
      <w:r>
        <w:rPr>
          <w:sz w:val="28"/>
          <w:szCs w:val="28"/>
        </w:rPr>
        <w:t>- строение, имеющее торговый зал и рассчитанное на одно или несколько рабочих мест.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иных точках розничной торговли торговля табачной продукцией допускается только в том случае, </w:t>
      </w:r>
      <w:r>
        <w:rPr>
          <w:b/>
          <w:sz w:val="28"/>
          <w:szCs w:val="28"/>
        </w:rPr>
        <w:t>если в соответствующем населенном пункте нет магазинов и павильонов</w:t>
      </w:r>
      <w:r>
        <w:rPr>
          <w:sz w:val="28"/>
          <w:szCs w:val="28"/>
        </w:rPr>
        <w:t>.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Демонстрация табачной продукции недопустима!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С 1 июня 2014 года</w:t>
      </w:r>
      <w:r>
        <w:rPr>
          <w:sz w:val="28"/>
          <w:szCs w:val="28"/>
        </w:rPr>
        <w:t xml:space="preserve"> запрещена торговля табачной продукцией с выкладкой и демонстрацией товара в торговом объекте. Информация о реализуемой табачной продукции должна доводиться до сведения покупателей посредством размещения в торговом зале перечня продаваемой табачной продукции (в алфавитном порядке), текст которого выполнен буквами одинакового размера черного цвета на белом фоне с указанием цены продаваемой табачной продукции без использования каких-либо графических изображений и рисунков. Демонстрация табачной продукции покупателю в торговом объекте может осуществляться по его требованию после ознакомления с перечнем продаваемой табачной продукции.</w:t>
      </w:r>
    </w:p>
    <w:p w:rsidR="00B27522" w:rsidRDefault="00B27522" w:rsidP="00B27522">
      <w:pPr>
        <w:rPr>
          <w:sz w:val="28"/>
          <w:szCs w:val="28"/>
        </w:rPr>
      </w:pPr>
    </w:p>
    <w:p w:rsidR="00B27522" w:rsidRDefault="00B27522" w:rsidP="00B27522">
      <w:pPr>
        <w:jc w:val="center"/>
        <w:rPr>
          <w:b/>
          <w:sz w:val="32"/>
          <w:szCs w:val="32"/>
        </w:rPr>
      </w:pPr>
    </w:p>
    <w:p w:rsidR="00B27522" w:rsidRDefault="00B27522" w:rsidP="00B27522">
      <w:pPr>
        <w:jc w:val="center"/>
        <w:rPr>
          <w:b/>
          <w:sz w:val="32"/>
          <w:szCs w:val="32"/>
        </w:rPr>
      </w:pPr>
    </w:p>
    <w:p w:rsidR="00B27522" w:rsidRDefault="00B27522" w:rsidP="00B27522">
      <w:pPr>
        <w:jc w:val="center"/>
        <w:rPr>
          <w:b/>
          <w:sz w:val="32"/>
          <w:szCs w:val="32"/>
        </w:rPr>
      </w:pPr>
    </w:p>
    <w:p w:rsidR="00B27522" w:rsidRDefault="00B27522" w:rsidP="00B27522">
      <w:pPr>
        <w:jc w:val="center"/>
        <w:rPr>
          <w:b/>
          <w:sz w:val="32"/>
          <w:szCs w:val="32"/>
        </w:rPr>
      </w:pPr>
    </w:p>
    <w:p w:rsidR="00B27522" w:rsidRDefault="00B27522" w:rsidP="00B27522">
      <w:pPr>
        <w:jc w:val="center"/>
        <w:rPr>
          <w:b/>
          <w:sz w:val="32"/>
          <w:szCs w:val="32"/>
        </w:rPr>
      </w:pPr>
    </w:p>
    <w:p w:rsidR="00B27522" w:rsidRDefault="00B27522" w:rsidP="00B27522">
      <w:pPr>
        <w:jc w:val="center"/>
        <w:rPr>
          <w:b/>
          <w:sz w:val="32"/>
          <w:szCs w:val="32"/>
        </w:rPr>
      </w:pPr>
    </w:p>
    <w:p w:rsidR="00B27522" w:rsidRDefault="00B27522" w:rsidP="00B27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Ответственность, установленная Кодексом Российской Федерации об административных правонарушениях:</w:t>
      </w: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6.23. Вовлечение несовершеннолетнего в процесс потребления табака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27522" w:rsidTr="00B275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ч.1 </w:t>
            </w:r>
            <w:hyperlink r:id="rId9" w:history="1">
              <w:r>
                <w:rPr>
                  <w:rStyle w:val="af"/>
                  <w:bCs/>
                </w:rPr>
                <w:t>Вовлечение</w:t>
              </w:r>
            </w:hyperlink>
            <w:r>
              <w:rPr>
                <w:bCs/>
              </w:rPr>
              <w:t xml:space="preserve"> несовершеннолетнего в процесс потребления табака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одной тысячи до двух тысяч рублей</w:t>
            </w:r>
          </w:p>
        </w:tc>
      </w:tr>
      <w:tr w:rsidR="00B27522" w:rsidTr="00B275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ч.2 Те же действия, совершенные родителями или иными законными представителями несовершеннолетнего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двух тысяч до трех тысяч рублей</w:t>
            </w:r>
          </w:p>
        </w:tc>
      </w:tr>
    </w:tbl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6.24. Нарушение установленного федеральным законом запрета курения табака на отдельных территориях, в помещениях и на объектах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27522" w:rsidTr="00B275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ч.1 Нарушение установленного федеральным </w:t>
            </w:r>
            <w:hyperlink r:id="rId10" w:history="1">
              <w:r>
                <w:rPr>
                  <w:rStyle w:val="af"/>
                  <w:bCs/>
                </w:rPr>
                <w:t>законом</w:t>
              </w:r>
            </w:hyperlink>
            <w:r>
              <w:rPr>
                <w:bCs/>
              </w:rPr>
              <w:t xml:space="preserve"> запрета курения табака на отдельных территориях, в помещениях и на объектах, за исключением случаев, предусмотренных </w:t>
            </w:r>
            <w:hyperlink r:id="rId11" w:anchor="Par15" w:history="1">
              <w:r>
                <w:rPr>
                  <w:rStyle w:val="af"/>
                  <w:bCs/>
                </w:rPr>
                <w:t>частью 2</w:t>
              </w:r>
            </w:hyperlink>
            <w:r>
              <w:rPr>
                <w:bCs/>
              </w:rPr>
              <w:t xml:space="preserve"> настоящей статьи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пятисот до одной тысячи пятисот рублей</w:t>
            </w:r>
          </w:p>
        </w:tc>
      </w:tr>
      <w:tr w:rsidR="00B27522" w:rsidTr="00B275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ч.2 Нарушение установленного федеральным </w:t>
            </w:r>
            <w:hyperlink r:id="rId12" w:history="1">
              <w:r>
                <w:rPr>
                  <w:rStyle w:val="af"/>
                  <w:bCs/>
                </w:rPr>
                <w:t>законом</w:t>
              </w:r>
            </w:hyperlink>
            <w:r>
              <w:rPr>
                <w:bCs/>
              </w:rPr>
              <w:t xml:space="preserve"> запрета курения табака на детских площадках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двух тысяч до трех тысяч рублей</w:t>
            </w:r>
          </w:p>
        </w:tc>
      </w:tr>
    </w:tbl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p w:rsidR="00B27522" w:rsidRDefault="00B27522" w:rsidP="00B27522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6.25. Несоблюдение требований к знаку о запрете курения,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27522" w:rsidTr="00B275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ч.1 Несоблюдение </w:t>
            </w:r>
            <w:hyperlink r:id="rId13" w:history="1">
              <w:r>
                <w:rPr>
                  <w:rStyle w:val="af"/>
                  <w:bCs/>
                </w:rPr>
                <w:t>требований</w:t>
              </w:r>
            </w:hyperlink>
            <w:r>
              <w:rPr>
                <w:bCs/>
              </w:rPr>
              <w:t xml:space="preserve"> к знаку о запрете курения, обозначающему территории, здания и объекты, где курение запрещено, и к порядку его размещения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должностных лиц в размере от десяти тысяч до двадцати тысяч рублей; на юридических лиц - от тридцати тысяч до шестидесяти тысяч рублей</w:t>
            </w:r>
          </w:p>
        </w:tc>
      </w:tr>
      <w:tr w:rsidR="00B27522" w:rsidTr="00B275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ч.2 Несоблюдение </w:t>
            </w:r>
            <w:hyperlink r:id="rId14" w:history="1">
              <w:r>
                <w:rPr>
                  <w:rStyle w:val="af"/>
                  <w:bCs/>
                </w:rPr>
                <w:t>требований</w:t>
              </w:r>
            </w:hyperlink>
            <w:r>
              <w:rPr>
                <w:bCs/>
              </w:rPr>
              <w:t xml:space="preserve"> к выделению и оснащению специальных мест на открытом воздухе для курения табака либо выделению и оборудованию изолированных помещений для курения табака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должностных лиц в размере от двадцати тысяч до тридцати тысяч рублей; на юридических лиц - от пятидесяти тысяч до восьмидесяти тысяч рублей</w:t>
            </w:r>
          </w:p>
        </w:tc>
      </w:tr>
      <w:tr w:rsidR="00B27522" w:rsidTr="00B275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ч.3. Неисполнение индивидуальным предпринимателем или юридическим лицом обязанностей по </w:t>
            </w:r>
            <w:hyperlink r:id="rId15" w:history="1">
              <w:r>
                <w:rPr>
                  <w:rStyle w:val="af"/>
                  <w:bCs/>
                </w:rPr>
                <w:t>контролю</w:t>
              </w:r>
            </w:hyperlink>
            <w:r>
              <w:rPr>
                <w:bCs/>
              </w:rPr>
              <w:t xml:space="preserve">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помещениях, используемых для осуществления своей деятельности,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522" w:rsidRDefault="00B275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индивидуальных предпринимателей в размере от тридцати тысяч до сорока тысяч рублей; на юридических лиц - от шестидесяти тысяч до девяноста тысяч рублей.</w:t>
            </w:r>
          </w:p>
        </w:tc>
      </w:tr>
    </w:tbl>
    <w:p w:rsidR="00D73D96" w:rsidRPr="00D73D96" w:rsidRDefault="00D73D96" w:rsidP="00B27522">
      <w:pPr>
        <w:jc w:val="center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8CC" w:rsidRDefault="001748CC">
      <w:r>
        <w:separator/>
      </w:r>
    </w:p>
  </w:endnote>
  <w:endnote w:type="continuationSeparator" w:id="1">
    <w:p w:rsidR="001748CC" w:rsidRDefault="00174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8CC" w:rsidRDefault="001748CC">
      <w:r>
        <w:separator/>
      </w:r>
    </w:p>
  </w:footnote>
  <w:footnote w:type="continuationSeparator" w:id="1">
    <w:p w:rsidR="001748CC" w:rsidRDefault="001748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21"/>
  </w:num>
  <w:num w:numId="4">
    <w:abstractNumId w:val="17"/>
  </w:num>
  <w:num w:numId="5">
    <w:abstractNumId w:val="24"/>
  </w:num>
  <w:num w:numId="6">
    <w:abstractNumId w:val="26"/>
  </w:num>
  <w:num w:numId="7">
    <w:abstractNumId w:val="13"/>
  </w:num>
  <w:num w:numId="8">
    <w:abstractNumId w:val="5"/>
  </w:num>
  <w:num w:numId="9">
    <w:abstractNumId w:val="32"/>
  </w:num>
  <w:num w:numId="10">
    <w:abstractNumId w:val="22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46D3A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717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11F3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27522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3E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E2DC61A4BD962B89EFC6997F405D2F0A527B8B1F36378B8A32A699E1DA70M" TargetMode="External"/><Relationship Id="rId13" Type="http://schemas.openxmlformats.org/officeDocument/2006/relationships/hyperlink" Target="consultantplus://offline/ref=4AAC196B56AEB638206646F9EA8CD1059A3BEBC7E151CFB94C5A1B4440F7425DB6F1354BAD820679k8t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AAC196B56AEB638206646F9EA8CD1059A3BEBC7E151CFB94C5A1B4440F7425DB6F1354BAD820678k8t5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User\Local%20Settings\Temporary%20Internet%20Files\Content.IE5\44F3HFIB\&#1087;&#1086;%20&#1090;&#1072;&#1073;&#1072;&#1082;&#1091;%20&#1086;&#1087;&#1091;&#1073;&#1083;&#1080;&#1082;&#1086;&#1074;&#1072;&#1090;&#1100;%20&#1074;%20&#1075;&#1072;&#1079;&#1077;&#1090;&#1072;&#1093;%20&#1084;&#1086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196B56AEB638206646F9EA8CD1059A3BEBC7E151CFB94C5A1B4440F7425DB6F1354BAD82077Fk8t9K" TargetMode="External"/><Relationship Id="rId10" Type="http://schemas.openxmlformats.org/officeDocument/2006/relationships/hyperlink" Target="consultantplus://offline/ref=4AAC196B56AEB638206646F9EA8CD1059A3BEBC7E151CFB94C5A1B4440F7425DB6F1354BAD820771k8t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AC196B56AEB638206646F9EA8CD1059A3BEBC7E151CFB94C5A1B4440F7425DB6F1354BAD82067Fk8t5K" TargetMode="External"/><Relationship Id="rId14" Type="http://schemas.openxmlformats.org/officeDocument/2006/relationships/hyperlink" Target="consultantplus://offline/ref=4AAC196B56AEB638206646F9EA8CD1059A3BEBC7E151CFB94C5A1B4440F7425DB6F1354BAD820679k8t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14225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2</cp:revision>
  <cp:lastPrinted>2013-04-29T02:35:00Z</cp:lastPrinted>
  <dcterms:created xsi:type="dcterms:W3CDTF">2014-07-16T04:35:00Z</dcterms:created>
  <dcterms:modified xsi:type="dcterms:W3CDTF">2014-07-16T04:35:00Z</dcterms:modified>
</cp:coreProperties>
</file>